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B2C83" w14:textId="6B1D0AC3" w:rsidR="00C95CBF" w:rsidRPr="00C95CBF" w:rsidRDefault="00C95CBF" w:rsidP="00C95CBF">
      <w:pPr>
        <w:jc w:val="center"/>
        <w:rPr>
          <w:b/>
          <w:bCs/>
          <w:sz w:val="24"/>
          <w:szCs w:val="24"/>
          <w:u w:val="single"/>
        </w:rPr>
      </w:pPr>
      <w:r w:rsidRPr="00C95CBF">
        <w:rPr>
          <w:b/>
          <w:bCs/>
          <w:sz w:val="24"/>
          <w:szCs w:val="24"/>
          <w:u w:val="single"/>
        </w:rPr>
        <w:t xml:space="preserve">Specyfikacja opraw oświetlenia </w:t>
      </w:r>
      <w:r w:rsidR="00F55CAE">
        <w:rPr>
          <w:b/>
          <w:bCs/>
          <w:sz w:val="24"/>
          <w:szCs w:val="24"/>
          <w:u w:val="single"/>
        </w:rPr>
        <w:t>awaryjnego</w:t>
      </w:r>
    </w:p>
    <w:p w14:paraId="0625F91E" w14:textId="321EF072" w:rsidR="00C95CBF" w:rsidRPr="00F55CAE" w:rsidRDefault="00C95CBF" w:rsidP="00C95CBF">
      <w:pPr>
        <w:pStyle w:val="Akapitzlist"/>
        <w:numPr>
          <w:ilvl w:val="0"/>
          <w:numId w:val="9"/>
        </w:numPr>
        <w:rPr>
          <w:b/>
          <w:bCs/>
        </w:rPr>
      </w:pPr>
      <w:r w:rsidRPr="00F55CAE">
        <w:rPr>
          <w:b/>
          <w:bCs/>
        </w:rPr>
        <w:t xml:space="preserve">Oprawa </w:t>
      </w:r>
      <w:r w:rsidR="00F55CAE" w:rsidRPr="00F55CAE">
        <w:rPr>
          <w:b/>
          <w:bCs/>
        </w:rPr>
        <w:t>awaryjna ewakuacyjna</w:t>
      </w:r>
    </w:p>
    <w:p w14:paraId="3C0517FA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Napięcie zasilania 230V AC 50/60 Hz  </w:t>
      </w:r>
    </w:p>
    <w:p w14:paraId="2A759C4D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Klasa ochronności II  </w:t>
      </w:r>
    </w:p>
    <w:p w14:paraId="7CF9FE93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Stopień ochrony  IP65  </w:t>
      </w:r>
    </w:p>
    <w:p w14:paraId="1DA84DFB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Typ źródła światła Moduł LED  </w:t>
      </w:r>
    </w:p>
    <w:p w14:paraId="5CC46455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Trwałość źródła światła &gt; 50000 h  </w:t>
      </w:r>
    </w:p>
    <w:p w14:paraId="7549FC06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Temperatura barwowa światła 5000 K  </w:t>
      </w:r>
    </w:p>
    <w:p w14:paraId="325668A4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Współczynnik oddawania barw 1 W  </w:t>
      </w:r>
    </w:p>
    <w:p w14:paraId="37F93C29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Napięcie akumulatora Ni-Cd / Ni-MH 4,8 V / 4,8 V  </w:t>
      </w:r>
    </w:p>
    <w:p w14:paraId="6F85CFE7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Pojemność akumulatora Ni-Cd / Ni-MH  1.0 Ah / 1.6 Ah  </w:t>
      </w:r>
    </w:p>
    <w:p w14:paraId="7B85B70B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Nominalny czas pracy awaryjnej  h  </w:t>
      </w:r>
    </w:p>
    <w:p w14:paraId="53CC1103" w14:textId="77777777" w:rsidR="00F55CAE" w:rsidRPr="00F55CAE" w:rsidRDefault="00F55CAE" w:rsidP="00F55CAE">
      <w:pPr>
        <w:numPr>
          <w:ilvl w:val="0"/>
          <w:numId w:val="3"/>
        </w:numPr>
      </w:pPr>
      <w:r w:rsidRPr="00F55CAE">
        <w:t xml:space="preserve">Zakres temperatury otoczenia +5 do +45 C  </w:t>
      </w:r>
    </w:p>
    <w:p w14:paraId="7EC8336B" w14:textId="56B58F35" w:rsidR="00F55CAE" w:rsidRDefault="00F55CAE" w:rsidP="00F55CAE">
      <w:pPr>
        <w:numPr>
          <w:ilvl w:val="0"/>
          <w:numId w:val="3"/>
        </w:numPr>
      </w:pPr>
      <w:r w:rsidRPr="00F55CAE">
        <w:t>Typ  Jednostronna, Dwustronna</w:t>
      </w:r>
    </w:p>
    <w:p w14:paraId="25703DE1" w14:textId="77777777" w:rsidR="00F55CAE" w:rsidRPr="00C95CBF" w:rsidRDefault="00F55CAE" w:rsidP="00F55CAE">
      <w:pPr>
        <w:ind w:left="720"/>
      </w:pPr>
    </w:p>
    <w:p w14:paraId="4DBEDB37" w14:textId="3DD05AB0" w:rsidR="00F55CAE" w:rsidRPr="00F55CAE" w:rsidRDefault="00C95CBF" w:rsidP="00F55CAE">
      <w:pPr>
        <w:pStyle w:val="Akapitzlist"/>
        <w:numPr>
          <w:ilvl w:val="0"/>
          <w:numId w:val="9"/>
        </w:numPr>
        <w:rPr>
          <w:b/>
          <w:bCs/>
        </w:rPr>
      </w:pPr>
      <w:r w:rsidRPr="00F55CAE">
        <w:rPr>
          <w:b/>
          <w:bCs/>
        </w:rPr>
        <w:t xml:space="preserve">Oprawa </w:t>
      </w:r>
      <w:r w:rsidR="00F55CAE" w:rsidRPr="00F55CAE">
        <w:rPr>
          <w:b/>
          <w:bCs/>
        </w:rPr>
        <w:t>awaryjna zewnętrzna</w:t>
      </w:r>
    </w:p>
    <w:p w14:paraId="06F37932" w14:textId="77777777" w:rsidR="00F55CAE" w:rsidRDefault="00F55CAE" w:rsidP="00F55CAE">
      <w:pPr>
        <w:numPr>
          <w:ilvl w:val="0"/>
          <w:numId w:val="3"/>
        </w:numPr>
      </w:pPr>
      <w:r>
        <w:t xml:space="preserve">Napięcie zasilania 230V AC 50/60 Hz  </w:t>
      </w:r>
    </w:p>
    <w:p w14:paraId="457D2118" w14:textId="77777777" w:rsidR="00F55CAE" w:rsidRDefault="00F55CAE" w:rsidP="00F55CAE">
      <w:pPr>
        <w:numPr>
          <w:ilvl w:val="0"/>
          <w:numId w:val="3"/>
        </w:numPr>
      </w:pPr>
      <w:r>
        <w:t xml:space="preserve">Klasa ochronności I  </w:t>
      </w:r>
    </w:p>
    <w:p w14:paraId="6C6B7CD1" w14:textId="77777777" w:rsidR="00F55CAE" w:rsidRDefault="00F55CAE" w:rsidP="00F55CAE">
      <w:pPr>
        <w:numPr>
          <w:ilvl w:val="0"/>
          <w:numId w:val="3"/>
        </w:numPr>
      </w:pPr>
      <w:r>
        <w:t xml:space="preserve">Stopień ochrony IP65  </w:t>
      </w:r>
    </w:p>
    <w:p w14:paraId="72A05BBA" w14:textId="77777777" w:rsidR="00F55CAE" w:rsidRDefault="00F55CAE" w:rsidP="00F55CAE">
      <w:pPr>
        <w:numPr>
          <w:ilvl w:val="0"/>
          <w:numId w:val="3"/>
        </w:numPr>
      </w:pPr>
      <w:r>
        <w:t xml:space="preserve">Typ źródła światła Moduł LED  </w:t>
      </w:r>
    </w:p>
    <w:p w14:paraId="0CEBEDE0" w14:textId="77777777" w:rsidR="00F55CAE" w:rsidRDefault="00F55CAE" w:rsidP="00F55CAE">
      <w:pPr>
        <w:numPr>
          <w:ilvl w:val="0"/>
          <w:numId w:val="3"/>
        </w:numPr>
      </w:pPr>
      <w:r>
        <w:t xml:space="preserve">Trwałość źródła światła &gt; 100000 h  </w:t>
      </w:r>
    </w:p>
    <w:p w14:paraId="5211753A" w14:textId="77777777" w:rsidR="00F55CAE" w:rsidRDefault="00F55CAE" w:rsidP="00F55CAE">
      <w:pPr>
        <w:numPr>
          <w:ilvl w:val="0"/>
          <w:numId w:val="3"/>
        </w:numPr>
      </w:pPr>
      <w:r>
        <w:t xml:space="preserve">Temperatura barwowa światła 4000 K  </w:t>
      </w:r>
    </w:p>
    <w:p w14:paraId="02CB1D86" w14:textId="77777777" w:rsidR="00F55CAE" w:rsidRDefault="00F55CAE" w:rsidP="00F55CAE">
      <w:pPr>
        <w:numPr>
          <w:ilvl w:val="0"/>
          <w:numId w:val="3"/>
        </w:numPr>
      </w:pPr>
      <w:r>
        <w:t xml:space="preserve">Współczynnik oddawania barw 12 W  </w:t>
      </w:r>
    </w:p>
    <w:p w14:paraId="45383CED" w14:textId="77777777" w:rsidR="00F55CAE" w:rsidRDefault="00F55CAE" w:rsidP="00F55CAE">
      <w:pPr>
        <w:numPr>
          <w:ilvl w:val="0"/>
          <w:numId w:val="3"/>
        </w:numPr>
      </w:pPr>
      <w:r>
        <w:t xml:space="preserve">Nominalny czas pracy awaryjnej 1h  </w:t>
      </w:r>
    </w:p>
    <w:p w14:paraId="6DE7B401" w14:textId="19862020" w:rsidR="00F55CAE" w:rsidRPr="00C95CBF" w:rsidRDefault="00F55CAE" w:rsidP="00F55CAE">
      <w:pPr>
        <w:numPr>
          <w:ilvl w:val="0"/>
          <w:numId w:val="3"/>
        </w:numPr>
      </w:pPr>
      <w:r>
        <w:t xml:space="preserve">Zakres temperatury otoczenia -25 do +30 C +grzałka  </w:t>
      </w:r>
    </w:p>
    <w:p w14:paraId="03F9F554" w14:textId="77777777" w:rsidR="00F55CAE" w:rsidRDefault="00F55CAE">
      <w:pPr>
        <w:rPr>
          <w:b/>
          <w:bCs/>
        </w:rPr>
      </w:pPr>
      <w:r>
        <w:rPr>
          <w:b/>
          <w:bCs/>
        </w:rPr>
        <w:br w:type="page"/>
      </w:r>
    </w:p>
    <w:p w14:paraId="5365656C" w14:textId="44E65635" w:rsidR="00C95CBF" w:rsidRDefault="00C95CBF" w:rsidP="00C95CBF">
      <w:pPr>
        <w:pStyle w:val="Akapitzlist"/>
        <w:numPr>
          <w:ilvl w:val="0"/>
          <w:numId w:val="9"/>
        </w:numPr>
        <w:rPr>
          <w:b/>
          <w:bCs/>
        </w:rPr>
      </w:pPr>
      <w:r w:rsidRPr="00F55CAE">
        <w:rPr>
          <w:b/>
          <w:bCs/>
        </w:rPr>
        <w:lastRenderedPageBreak/>
        <w:t xml:space="preserve">Oprawa </w:t>
      </w:r>
      <w:r w:rsidR="00F55CAE" w:rsidRPr="00F55CAE">
        <w:rPr>
          <w:b/>
          <w:bCs/>
        </w:rPr>
        <w:t xml:space="preserve">awaryjna </w:t>
      </w:r>
      <w:r w:rsidR="00F55CAE">
        <w:rPr>
          <w:b/>
          <w:bCs/>
        </w:rPr>
        <w:t>IP65</w:t>
      </w:r>
    </w:p>
    <w:p w14:paraId="55B88334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Napięcie  230V AC 50/60 Hz  </w:t>
      </w:r>
    </w:p>
    <w:p w14:paraId="228E4DDD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Klasa ochronności II  </w:t>
      </w:r>
    </w:p>
    <w:p w14:paraId="484DE74F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Stopień ochrony IP65  </w:t>
      </w:r>
    </w:p>
    <w:p w14:paraId="6FAF9B3C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Typ źródła światła  Moduł LED  </w:t>
      </w:r>
    </w:p>
    <w:p w14:paraId="3EE34F53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Trwałość źródła światła &gt; 50000 h  </w:t>
      </w:r>
    </w:p>
    <w:p w14:paraId="3166E6D0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Temperatura barwowa światła 5700 K  </w:t>
      </w:r>
    </w:p>
    <w:p w14:paraId="53B1943A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Współczynnik oddawania barw  3 W  </w:t>
      </w:r>
    </w:p>
    <w:p w14:paraId="5E9046AA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Minimalny strumień światła  260 lm  </w:t>
      </w:r>
    </w:p>
    <w:p w14:paraId="5FF3E08A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Napięcie akumulatora Ni-Cd / Ni-MH 4,8 V / 4,8 V  </w:t>
      </w:r>
    </w:p>
    <w:p w14:paraId="29FA06D8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Pojemność akumulatora Ni-Cd / Ni-M   1.0, 1.5, 2.5 4.0 Ah / 1.6 2.1 4.0 Ah  </w:t>
      </w:r>
    </w:p>
    <w:p w14:paraId="77E557D8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Nominalny czas pracy awaryjnej 1h  </w:t>
      </w:r>
    </w:p>
    <w:p w14:paraId="3467EF55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Zakres temperatury otoczenia  +5 do +35 C  </w:t>
      </w:r>
    </w:p>
    <w:p w14:paraId="05F25B9F" w14:textId="12555F15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Rozsył Symetryczny w każdym kierunku  </w:t>
      </w:r>
    </w:p>
    <w:p w14:paraId="244745DE" w14:textId="77777777" w:rsidR="00F55CAE" w:rsidRPr="00F55CAE" w:rsidRDefault="00F55CAE" w:rsidP="00F55CAE">
      <w:pPr>
        <w:pStyle w:val="Akapitzlist"/>
        <w:rPr>
          <w:b/>
          <w:bCs/>
        </w:rPr>
      </w:pPr>
    </w:p>
    <w:p w14:paraId="68ABB7C6" w14:textId="02F46DFF" w:rsidR="00C95CBF" w:rsidRPr="00F55CAE" w:rsidRDefault="00C95CBF" w:rsidP="00F55CAE">
      <w:pPr>
        <w:pStyle w:val="Akapitzlist"/>
        <w:numPr>
          <w:ilvl w:val="0"/>
          <w:numId w:val="9"/>
        </w:numPr>
        <w:rPr>
          <w:b/>
          <w:bCs/>
        </w:rPr>
      </w:pPr>
      <w:r w:rsidRPr="00F55CAE">
        <w:rPr>
          <w:b/>
          <w:bCs/>
        </w:rPr>
        <w:t xml:space="preserve">Oprawa </w:t>
      </w:r>
      <w:r w:rsidR="00F55CAE">
        <w:rPr>
          <w:b/>
          <w:bCs/>
        </w:rPr>
        <w:t>awaryjna</w:t>
      </w:r>
    </w:p>
    <w:p w14:paraId="637E2014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Napięcie zasilania 230V AC 50/60 Hz  </w:t>
      </w:r>
    </w:p>
    <w:p w14:paraId="78A196EC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Klasa ochronności I  </w:t>
      </w:r>
    </w:p>
    <w:p w14:paraId="6A27DF02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Stopień ochrony IP40  </w:t>
      </w:r>
    </w:p>
    <w:p w14:paraId="16A3328F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Typ źródła światła Moduł LED  </w:t>
      </w:r>
    </w:p>
    <w:p w14:paraId="0DD761D5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Trwałość źródła światła &gt; 50000 h  </w:t>
      </w:r>
    </w:p>
    <w:p w14:paraId="1AD0DF9B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Temperatura barwowa światła 5700 K  </w:t>
      </w:r>
    </w:p>
    <w:p w14:paraId="5A1EEBC3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Współczynnik oddawania barw  1W, 3 W  </w:t>
      </w:r>
    </w:p>
    <w:p w14:paraId="6F47895B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Minimalny strumień światła 290 lm  </w:t>
      </w:r>
    </w:p>
    <w:p w14:paraId="266D4905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Napięcie akumulatora Ni-Cd / Ni-MH 4,8 V / 4,8 V  </w:t>
      </w:r>
    </w:p>
    <w:p w14:paraId="4996FA17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Pojemność akumulatora Ni-Cd / Ni-MH 1.0, 1.5, 2.5 Ah / 1.6 2.1 Ah  </w:t>
      </w:r>
    </w:p>
    <w:p w14:paraId="400523D0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Nominalny czas pracy awaryjnej 1h  </w:t>
      </w:r>
    </w:p>
    <w:p w14:paraId="203BCC24" w14:textId="77777777" w:rsidR="00F55CAE" w:rsidRPr="00F55CAE" w:rsidRDefault="00F55CAE" w:rsidP="00F55CAE">
      <w:pPr>
        <w:numPr>
          <w:ilvl w:val="0"/>
          <w:numId w:val="5"/>
        </w:numPr>
      </w:pPr>
      <w:r w:rsidRPr="00F55CAE">
        <w:t xml:space="preserve">Zakres temperatury otoczenia  +5 do +40 C  </w:t>
      </w:r>
    </w:p>
    <w:p w14:paraId="1B7AEF55" w14:textId="311331EF" w:rsidR="006B6B78" w:rsidRPr="00F55CAE" w:rsidRDefault="00F55CAE" w:rsidP="00F55CAE">
      <w:pPr>
        <w:numPr>
          <w:ilvl w:val="0"/>
          <w:numId w:val="5"/>
        </w:numPr>
      </w:pPr>
      <w:r w:rsidRPr="00F55CAE">
        <w:t>Rozsył Symetryczny w każdym kierunku, wzdłuż ścieżki</w:t>
      </w:r>
    </w:p>
    <w:sectPr w:rsidR="006B6B78" w:rsidRPr="00F55C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91E13" w14:textId="77777777" w:rsidR="00F773A7" w:rsidRDefault="00F773A7" w:rsidP="00C95CBF">
      <w:pPr>
        <w:spacing w:after="0" w:line="240" w:lineRule="auto"/>
      </w:pPr>
      <w:r>
        <w:separator/>
      </w:r>
    </w:p>
  </w:endnote>
  <w:endnote w:type="continuationSeparator" w:id="0">
    <w:p w14:paraId="14888C02" w14:textId="77777777" w:rsidR="00F773A7" w:rsidRDefault="00F773A7" w:rsidP="00C95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1497B" w14:textId="77777777" w:rsidR="00F773A7" w:rsidRDefault="00F773A7" w:rsidP="00C95CBF">
      <w:pPr>
        <w:spacing w:after="0" w:line="240" w:lineRule="auto"/>
      </w:pPr>
      <w:r>
        <w:separator/>
      </w:r>
    </w:p>
  </w:footnote>
  <w:footnote w:type="continuationSeparator" w:id="0">
    <w:p w14:paraId="55216784" w14:textId="77777777" w:rsidR="00F773A7" w:rsidRDefault="00F773A7" w:rsidP="00C95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57390" w14:textId="77777777" w:rsidR="00C95CBF" w:rsidRDefault="00C95C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71B9A"/>
    <w:multiLevelType w:val="multilevel"/>
    <w:tmpl w:val="198C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81A47"/>
    <w:multiLevelType w:val="multilevel"/>
    <w:tmpl w:val="B0761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D83656"/>
    <w:multiLevelType w:val="multilevel"/>
    <w:tmpl w:val="6A0E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216980"/>
    <w:multiLevelType w:val="multilevel"/>
    <w:tmpl w:val="386AA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496C59"/>
    <w:multiLevelType w:val="multilevel"/>
    <w:tmpl w:val="B1AE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112007"/>
    <w:multiLevelType w:val="multilevel"/>
    <w:tmpl w:val="CE50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8816AA"/>
    <w:multiLevelType w:val="multilevel"/>
    <w:tmpl w:val="3ED0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88763C"/>
    <w:multiLevelType w:val="hybridMultilevel"/>
    <w:tmpl w:val="F654B2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E3032"/>
    <w:multiLevelType w:val="multilevel"/>
    <w:tmpl w:val="3B48A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1356530">
    <w:abstractNumId w:val="3"/>
  </w:num>
  <w:num w:numId="2" w16cid:durableId="1192380001">
    <w:abstractNumId w:val="8"/>
  </w:num>
  <w:num w:numId="3" w16cid:durableId="2114471091">
    <w:abstractNumId w:val="6"/>
  </w:num>
  <w:num w:numId="4" w16cid:durableId="1432314931">
    <w:abstractNumId w:val="5"/>
  </w:num>
  <w:num w:numId="5" w16cid:durableId="1525895897">
    <w:abstractNumId w:val="4"/>
  </w:num>
  <w:num w:numId="6" w16cid:durableId="609169984">
    <w:abstractNumId w:val="1"/>
  </w:num>
  <w:num w:numId="7" w16cid:durableId="297534676">
    <w:abstractNumId w:val="0"/>
  </w:num>
  <w:num w:numId="8" w16cid:durableId="1956255345">
    <w:abstractNumId w:val="2"/>
  </w:num>
  <w:num w:numId="9" w16cid:durableId="19510097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1A3"/>
    <w:rsid w:val="006B6B78"/>
    <w:rsid w:val="00754BCA"/>
    <w:rsid w:val="00C921A3"/>
    <w:rsid w:val="00C95CBF"/>
    <w:rsid w:val="00D4335C"/>
    <w:rsid w:val="00D55D89"/>
    <w:rsid w:val="00F55CAE"/>
    <w:rsid w:val="00F7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7AAF0"/>
  <w15:chartTrackingRefBased/>
  <w15:docId w15:val="{2A34551D-D71C-426F-9CF0-CD7C7E5B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2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2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21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2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21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2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2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2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2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21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21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21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21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21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21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21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21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21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2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2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2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2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2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21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21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21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21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21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21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95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CBF"/>
  </w:style>
  <w:style w:type="paragraph" w:styleId="Stopka">
    <w:name w:val="footer"/>
    <w:basedOn w:val="Normalny"/>
    <w:link w:val="StopkaZnak"/>
    <w:uiPriority w:val="99"/>
    <w:unhideWhenUsed/>
    <w:rsid w:val="00C95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271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Banach</dc:creator>
  <cp:keywords/>
  <dc:description/>
  <cp:lastModifiedBy>Łukasz Banach</cp:lastModifiedBy>
  <cp:revision>3</cp:revision>
  <cp:lastPrinted>2025-11-04T11:17:00Z</cp:lastPrinted>
  <dcterms:created xsi:type="dcterms:W3CDTF">2025-11-04T10:29:00Z</dcterms:created>
  <dcterms:modified xsi:type="dcterms:W3CDTF">2025-11-04T11:17:00Z</dcterms:modified>
</cp:coreProperties>
</file>